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45DE43F0" w:rsidR="00EE531B" w:rsidRPr="009B1426" w:rsidRDefault="0079790B" w:rsidP="00EE531B">
      <w:r w:rsidRPr="009B1426">
        <w:t>January 24, 2017</w:t>
      </w:r>
    </w:p>
    <w:p w14:paraId="5FDCF695" w14:textId="77777777" w:rsidR="00EE531B" w:rsidRDefault="00EE531B" w:rsidP="00EE531B"/>
    <w:p w14:paraId="3AEC9D47" w14:textId="77777777" w:rsidR="00EE531B" w:rsidRDefault="00EE531B" w:rsidP="00EE531B"/>
    <w:p w14:paraId="225A7CE5" w14:textId="7ED60E1C" w:rsidR="00EE531B" w:rsidRPr="009B1426" w:rsidRDefault="00EE531B" w:rsidP="00EE531B">
      <w:r>
        <w:t xml:space="preserve">Re: </w:t>
      </w:r>
      <w:r w:rsidR="0079790B" w:rsidRPr="009B1426">
        <w:t>NPA 726 to Overlay NPA 210 (Texas</w:t>
      </w:r>
      <w:r w:rsidRPr="009B1426">
        <w:t>)</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bookmarkStart w:id="0" w:name="_GoBack"/>
      <w:bookmarkEnd w:id="0"/>
    </w:p>
    <w:p w14:paraId="0FFA08FD" w14:textId="55DCB5DC" w:rsidR="00EE531B" w:rsidRPr="0079790B" w:rsidRDefault="0079790B" w:rsidP="0079790B">
      <w:pPr>
        <w:autoSpaceDE w:val="0"/>
        <w:autoSpaceDN w:val="0"/>
        <w:adjustRightInd w:val="0"/>
        <w:rPr>
          <w:rFonts w:ascii="Times New Roman" w:hAnsi="Times New Roman"/>
          <w:sz w:val="24"/>
          <w:szCs w:val="24"/>
        </w:rPr>
      </w:pPr>
      <w:r>
        <w:rPr>
          <w:rFonts w:ascii="Times New Roman" w:hAnsi="Times New Roman"/>
          <w:sz w:val="24"/>
          <w:szCs w:val="24"/>
        </w:rPr>
        <w:t>On July 20, 2016 the Public Utilities Commission of Texas, in</w:t>
      </w:r>
      <w:r>
        <w:rPr>
          <w:rFonts w:ascii="Times New Roman" w:hAnsi="Times New Roman"/>
          <w:sz w:val="24"/>
          <w:szCs w:val="24"/>
        </w:rPr>
        <w:t xml:space="preserve"> Project No. 45224, approved an </w:t>
      </w:r>
      <w:r>
        <w:rPr>
          <w:rFonts w:ascii="Times New Roman" w:hAnsi="Times New Roman"/>
          <w:sz w:val="24"/>
          <w:szCs w:val="24"/>
        </w:rPr>
        <w:t>all services overlay as the relief method for the 210 NPA. T</w:t>
      </w:r>
      <w:r>
        <w:rPr>
          <w:rFonts w:ascii="Times New Roman" w:hAnsi="Times New Roman"/>
          <w:sz w:val="24"/>
          <w:szCs w:val="24"/>
        </w:rPr>
        <w:t xml:space="preserve">he new 726 NPA will overlay the </w:t>
      </w:r>
      <w:r>
        <w:rPr>
          <w:rFonts w:ascii="Times New Roman" w:hAnsi="Times New Roman"/>
          <w:sz w:val="24"/>
          <w:szCs w:val="24"/>
        </w:rPr>
        <w:t>210 NPA; this overlay complex generally covers the greater Sa</w:t>
      </w:r>
      <w:r>
        <w:rPr>
          <w:rFonts w:ascii="Times New Roman" w:hAnsi="Times New Roman"/>
          <w:sz w:val="24"/>
          <w:szCs w:val="24"/>
        </w:rPr>
        <w:t xml:space="preserve">n Antonio area including all or portions of the cities of Alamo </w:t>
      </w:r>
      <w:r>
        <w:rPr>
          <w:rFonts w:ascii="Times New Roman" w:hAnsi="Times New Roman"/>
          <w:sz w:val="24"/>
          <w:szCs w:val="24"/>
        </w:rPr>
        <w:t>Heights, Balcones Heights, Castle</w:t>
      </w:r>
      <w:r>
        <w:rPr>
          <w:rFonts w:ascii="Times New Roman" w:hAnsi="Times New Roman"/>
          <w:sz w:val="24"/>
          <w:szCs w:val="24"/>
        </w:rPr>
        <w:t xml:space="preserve"> Hills, Cibolo, Converse, China </w:t>
      </w:r>
      <w:r>
        <w:rPr>
          <w:rFonts w:ascii="Times New Roman" w:hAnsi="Times New Roman"/>
          <w:sz w:val="24"/>
          <w:szCs w:val="24"/>
        </w:rPr>
        <w:t>Grove, Elmendorf, Fair Oaks Ranch, Garden Ridge, Grey Forest, Helo</w:t>
      </w:r>
      <w:r>
        <w:rPr>
          <w:rFonts w:ascii="Times New Roman" w:hAnsi="Times New Roman"/>
          <w:sz w:val="24"/>
          <w:szCs w:val="24"/>
        </w:rPr>
        <w:t xml:space="preserve">tes, Hill Country Village, </w:t>
      </w:r>
      <w:r>
        <w:rPr>
          <w:rFonts w:ascii="Times New Roman" w:hAnsi="Times New Roman"/>
          <w:sz w:val="24"/>
          <w:szCs w:val="24"/>
        </w:rPr>
        <w:t>Hollywood Park, Kirby, Leon Valley, Live Oak, Olmos Park</w:t>
      </w:r>
      <w:r>
        <w:rPr>
          <w:rFonts w:ascii="Times New Roman" w:hAnsi="Times New Roman"/>
          <w:sz w:val="24"/>
          <w:szCs w:val="24"/>
        </w:rPr>
        <w:t xml:space="preserve">, Saint Hedwig, Schertz, Selma, </w:t>
      </w:r>
      <w:r>
        <w:rPr>
          <w:rFonts w:ascii="Times New Roman" w:hAnsi="Times New Roman"/>
          <w:sz w:val="24"/>
          <w:szCs w:val="24"/>
        </w:rPr>
        <w:t>Shavano Park, Terrell Hill</w:t>
      </w:r>
      <w:r>
        <w:rPr>
          <w:rFonts w:ascii="Times New Roman" w:hAnsi="Times New Roman"/>
          <w:sz w:val="24"/>
          <w:szCs w:val="24"/>
        </w:rPr>
        <w:t xml:space="preserve">s, Universal City, Von </w:t>
      </w:r>
      <w:proofErr w:type="spellStart"/>
      <w:r>
        <w:rPr>
          <w:rFonts w:ascii="Times New Roman" w:hAnsi="Times New Roman"/>
          <w:sz w:val="24"/>
          <w:szCs w:val="24"/>
        </w:rPr>
        <w:t>Ormy</w:t>
      </w:r>
      <w:proofErr w:type="spellEnd"/>
      <w:r>
        <w:rPr>
          <w:rFonts w:ascii="Times New Roman" w:hAnsi="Times New Roman"/>
          <w:sz w:val="24"/>
          <w:szCs w:val="24"/>
        </w:rPr>
        <w:t xml:space="preserve"> and </w:t>
      </w:r>
      <w:proofErr w:type="spellStart"/>
      <w:r>
        <w:rPr>
          <w:rFonts w:ascii="Times New Roman" w:hAnsi="Times New Roman"/>
          <w:sz w:val="24"/>
          <w:szCs w:val="24"/>
        </w:rPr>
        <w:t>W</w:t>
      </w:r>
      <w:r>
        <w:rPr>
          <w:rFonts w:ascii="Times New Roman" w:hAnsi="Times New Roman"/>
          <w:sz w:val="24"/>
          <w:szCs w:val="24"/>
        </w:rPr>
        <w:t>indcrest</w:t>
      </w:r>
      <w:proofErr w:type="spellEnd"/>
      <w:r>
        <w:rPr>
          <w:rFonts w:ascii="Times New Roman" w:hAnsi="Times New Roman"/>
          <w:sz w:val="24"/>
          <w:szCs w:val="24"/>
        </w:rPr>
        <w:t xml:space="preserve"> within the counties of </w:t>
      </w:r>
      <w:r>
        <w:rPr>
          <w:rFonts w:ascii="Times New Roman" w:hAnsi="Times New Roman"/>
          <w:sz w:val="24"/>
          <w:szCs w:val="24"/>
        </w:rPr>
        <w:t xml:space="preserve">Atascosa, Bexar, Comal, Guadalupe, Medina and Wilson. The new </w:t>
      </w:r>
      <w:r>
        <w:rPr>
          <w:rFonts w:ascii="Times New Roman" w:hAnsi="Times New Roman"/>
          <w:b/>
          <w:bCs/>
          <w:sz w:val="24"/>
          <w:szCs w:val="24"/>
        </w:rPr>
        <w:t xml:space="preserve">726 </w:t>
      </w:r>
      <w:r>
        <w:rPr>
          <w:rFonts w:ascii="Times New Roman" w:hAnsi="Times New Roman"/>
          <w:b/>
          <w:bCs/>
          <w:sz w:val="24"/>
          <w:szCs w:val="24"/>
        </w:rPr>
        <w:t xml:space="preserve">NPA </w:t>
      </w:r>
      <w:r>
        <w:rPr>
          <w:rFonts w:ascii="Times New Roman" w:hAnsi="Times New Roman"/>
          <w:sz w:val="24"/>
          <w:szCs w:val="24"/>
        </w:rPr>
        <w:t xml:space="preserve">will serve the </w:t>
      </w:r>
      <w:r>
        <w:rPr>
          <w:rFonts w:ascii="Times New Roman" w:hAnsi="Times New Roman"/>
          <w:sz w:val="24"/>
          <w:szCs w:val="24"/>
        </w:rPr>
        <w:t>same geographic area currently served by the existing 210 NPA.</w:t>
      </w:r>
    </w:p>
    <w:p w14:paraId="06379726" w14:textId="77777777" w:rsidR="00EE531B" w:rsidRDefault="00EE531B" w:rsidP="00EE531B"/>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F032BE6" w:rsidR="00EE531B" w:rsidRDefault="00EE531B" w:rsidP="00EE531B">
      <w:r>
        <w:t>Implementation of the overlay of the</w:t>
      </w:r>
      <w:r w:rsidRPr="009B1426">
        <w:t xml:space="preserve"> </w:t>
      </w:r>
      <w:r w:rsidR="009F4E12" w:rsidRPr="009B1426">
        <w:t>726</w:t>
      </w:r>
      <w:r w:rsidRPr="009B1426">
        <w:t xml:space="preserve"> </w:t>
      </w:r>
      <w:r>
        <w:t>NPA is as follows:</w:t>
      </w:r>
    </w:p>
    <w:p w14:paraId="77B7FE2D" w14:textId="77777777" w:rsidR="009F4E12" w:rsidRDefault="009F4E12" w:rsidP="00EE531B"/>
    <w:tbl>
      <w:tblPr>
        <w:tblStyle w:val="TableGrid"/>
        <w:tblW w:w="0" w:type="auto"/>
        <w:tblLook w:val="04A0" w:firstRow="1" w:lastRow="0" w:firstColumn="1" w:lastColumn="0" w:noHBand="0" w:noVBand="1"/>
      </w:tblPr>
      <w:tblGrid>
        <w:gridCol w:w="3506"/>
        <w:gridCol w:w="3507"/>
        <w:gridCol w:w="3507"/>
      </w:tblGrid>
      <w:tr w:rsidR="009F4E12" w14:paraId="6D76ECBC" w14:textId="77777777" w:rsidTr="009F4E12">
        <w:tc>
          <w:tcPr>
            <w:tcW w:w="3506" w:type="dxa"/>
          </w:tcPr>
          <w:p w14:paraId="31D173E6" w14:textId="77777777" w:rsidR="009F4E12" w:rsidRDefault="009F4E12" w:rsidP="00EE531B"/>
        </w:tc>
        <w:tc>
          <w:tcPr>
            <w:tcW w:w="3507" w:type="dxa"/>
          </w:tcPr>
          <w:p w14:paraId="4B5818B1" w14:textId="5C17634E" w:rsidR="009F4E12" w:rsidRPr="009F4E12" w:rsidRDefault="009F4E12" w:rsidP="009F4E12">
            <w:pPr>
              <w:jc w:val="center"/>
              <w:rPr>
                <w:b/>
              </w:rPr>
            </w:pPr>
            <w:r>
              <w:rPr>
                <w:b/>
              </w:rPr>
              <w:t>Time</w:t>
            </w:r>
          </w:p>
        </w:tc>
        <w:tc>
          <w:tcPr>
            <w:tcW w:w="3507" w:type="dxa"/>
          </w:tcPr>
          <w:p w14:paraId="0DB82BD9" w14:textId="08497E7B" w:rsidR="009F4E12" w:rsidRPr="009F4E12" w:rsidRDefault="009F4E12" w:rsidP="009F4E12">
            <w:pPr>
              <w:jc w:val="center"/>
              <w:rPr>
                <w:b/>
              </w:rPr>
            </w:pPr>
            <w:r>
              <w:rPr>
                <w:b/>
              </w:rPr>
              <w:t>Date</w:t>
            </w:r>
          </w:p>
        </w:tc>
      </w:tr>
      <w:tr w:rsidR="009F4E12" w14:paraId="300B7ABA" w14:textId="77777777" w:rsidTr="009F4E12">
        <w:tc>
          <w:tcPr>
            <w:tcW w:w="3506" w:type="dxa"/>
          </w:tcPr>
          <w:p w14:paraId="0664DE63" w14:textId="0685F1AE" w:rsidR="009F4E12" w:rsidRDefault="009F4E12" w:rsidP="00EE531B">
            <w:r>
              <w:t>Network preparation and customer education period begins</w:t>
            </w:r>
          </w:p>
        </w:tc>
        <w:tc>
          <w:tcPr>
            <w:tcW w:w="3507" w:type="dxa"/>
          </w:tcPr>
          <w:p w14:paraId="66B439A1" w14:textId="77777777" w:rsidR="009F4E12" w:rsidRDefault="009F4E12" w:rsidP="00EE531B"/>
        </w:tc>
        <w:tc>
          <w:tcPr>
            <w:tcW w:w="3507" w:type="dxa"/>
          </w:tcPr>
          <w:p w14:paraId="2B13C223" w14:textId="0F7A2F09" w:rsidR="009F4E12" w:rsidRDefault="009F4E12" w:rsidP="009F4E12">
            <w:pPr>
              <w:jc w:val="center"/>
            </w:pPr>
            <w:r>
              <w:t>September 24, 2016</w:t>
            </w:r>
          </w:p>
        </w:tc>
      </w:tr>
      <w:tr w:rsidR="009F4E12" w14:paraId="2EB28F4A" w14:textId="77777777" w:rsidTr="009F4E12">
        <w:tc>
          <w:tcPr>
            <w:tcW w:w="3506" w:type="dxa"/>
          </w:tcPr>
          <w:p w14:paraId="43700C62" w14:textId="5B954E24" w:rsidR="009F4E12" w:rsidRDefault="009F4E12" w:rsidP="00EE531B">
            <w:r>
              <w:t>Start of permissive 7-d and 10-d local dialing and continued customer education</w:t>
            </w:r>
          </w:p>
        </w:tc>
        <w:tc>
          <w:tcPr>
            <w:tcW w:w="3507" w:type="dxa"/>
          </w:tcPr>
          <w:p w14:paraId="09E3A22F" w14:textId="77777777" w:rsidR="009F4E12" w:rsidRDefault="009F4E12" w:rsidP="009F4E12">
            <w:pPr>
              <w:jc w:val="center"/>
            </w:pPr>
          </w:p>
          <w:p w14:paraId="3C97EB23" w14:textId="7CD19626" w:rsidR="009F4E12" w:rsidRDefault="009F4E12" w:rsidP="009F4E12">
            <w:pPr>
              <w:jc w:val="center"/>
            </w:pPr>
            <w:r>
              <w:t>12:01 AM CT</w:t>
            </w:r>
          </w:p>
        </w:tc>
        <w:tc>
          <w:tcPr>
            <w:tcW w:w="3507" w:type="dxa"/>
          </w:tcPr>
          <w:p w14:paraId="5D6B303A" w14:textId="77777777" w:rsidR="009F4E12" w:rsidRDefault="009F4E12" w:rsidP="009F4E12">
            <w:pPr>
              <w:jc w:val="center"/>
            </w:pPr>
          </w:p>
          <w:p w14:paraId="2B2467E5" w14:textId="7426179B" w:rsidR="009F4E12" w:rsidRDefault="009F4E12" w:rsidP="009F4E12">
            <w:pPr>
              <w:jc w:val="center"/>
            </w:pPr>
            <w:r>
              <w:t>March 25, 2017</w:t>
            </w:r>
          </w:p>
        </w:tc>
      </w:tr>
      <w:tr w:rsidR="009F4E12" w14:paraId="4AF24C05" w14:textId="77777777" w:rsidTr="009F4E12">
        <w:tc>
          <w:tcPr>
            <w:tcW w:w="3506" w:type="dxa"/>
          </w:tcPr>
          <w:p w14:paraId="132FCE38" w14:textId="74647CC8" w:rsidR="009F4E12" w:rsidRDefault="009F4E12" w:rsidP="00EE531B">
            <w:r>
              <w:t>Mandatory 10-d local dialing starts</w:t>
            </w:r>
          </w:p>
        </w:tc>
        <w:tc>
          <w:tcPr>
            <w:tcW w:w="3507" w:type="dxa"/>
          </w:tcPr>
          <w:p w14:paraId="2C0706FF" w14:textId="4E13FF03" w:rsidR="009F4E12" w:rsidRDefault="009F4E12" w:rsidP="009F4E12">
            <w:pPr>
              <w:jc w:val="center"/>
            </w:pPr>
            <w:r>
              <w:t>12:01 AM CT</w:t>
            </w:r>
          </w:p>
        </w:tc>
        <w:tc>
          <w:tcPr>
            <w:tcW w:w="3507" w:type="dxa"/>
          </w:tcPr>
          <w:p w14:paraId="24A43782" w14:textId="702B07C1" w:rsidR="009F4E12" w:rsidRDefault="009F4E12" w:rsidP="009F4E12">
            <w:pPr>
              <w:jc w:val="center"/>
            </w:pPr>
            <w:r>
              <w:t>September 23, 2017</w:t>
            </w:r>
          </w:p>
        </w:tc>
      </w:tr>
      <w:tr w:rsidR="009F4E12" w14:paraId="0B1115A8" w14:textId="77777777" w:rsidTr="009F4E12">
        <w:tc>
          <w:tcPr>
            <w:tcW w:w="3506" w:type="dxa"/>
          </w:tcPr>
          <w:p w14:paraId="4C5B34D5" w14:textId="7A767957" w:rsidR="009F4E12" w:rsidRDefault="009F4E12" w:rsidP="00EE531B">
            <w:r>
              <w:t>Earliest activation date of central office codes from new NPA*</w:t>
            </w:r>
          </w:p>
        </w:tc>
        <w:tc>
          <w:tcPr>
            <w:tcW w:w="3507" w:type="dxa"/>
          </w:tcPr>
          <w:p w14:paraId="6206A120" w14:textId="77777777" w:rsidR="009F4E12" w:rsidRDefault="009F4E12" w:rsidP="00EE531B"/>
        </w:tc>
        <w:tc>
          <w:tcPr>
            <w:tcW w:w="3507" w:type="dxa"/>
          </w:tcPr>
          <w:p w14:paraId="336028FC" w14:textId="2E19F897" w:rsidR="009F4E12" w:rsidRDefault="009F4E12" w:rsidP="009F4E12">
            <w:pPr>
              <w:jc w:val="center"/>
            </w:pPr>
            <w:r>
              <w:t>October 23, 2017</w:t>
            </w:r>
          </w:p>
        </w:tc>
      </w:tr>
      <w:tr w:rsidR="009F4E12" w14:paraId="454DFE08" w14:textId="77777777" w:rsidTr="009F4E12">
        <w:tc>
          <w:tcPr>
            <w:tcW w:w="3506" w:type="dxa"/>
          </w:tcPr>
          <w:p w14:paraId="297873CC" w14:textId="3562879B" w:rsidR="009F4E12" w:rsidRDefault="009F4E12" w:rsidP="00EE531B">
            <w:r>
              <w:t>Earliest date central office codes in the 726 NPA may be ordered through NANPA</w:t>
            </w:r>
          </w:p>
        </w:tc>
        <w:tc>
          <w:tcPr>
            <w:tcW w:w="3507" w:type="dxa"/>
          </w:tcPr>
          <w:p w14:paraId="0CFF2192" w14:textId="77777777" w:rsidR="009F4E12" w:rsidRDefault="009F4E12" w:rsidP="00EE531B"/>
        </w:tc>
        <w:tc>
          <w:tcPr>
            <w:tcW w:w="3507" w:type="dxa"/>
          </w:tcPr>
          <w:p w14:paraId="1FF91B7A" w14:textId="77777777" w:rsidR="009F4E12" w:rsidRDefault="009F4E12" w:rsidP="009F4E12">
            <w:pPr>
              <w:jc w:val="center"/>
            </w:pPr>
          </w:p>
          <w:p w14:paraId="32B783F4" w14:textId="329FECD1" w:rsidR="009F4E12" w:rsidRDefault="009F4E12" w:rsidP="009F4E12">
            <w:pPr>
              <w:jc w:val="center"/>
            </w:pPr>
            <w:r>
              <w:t>August 18, 2017</w:t>
            </w:r>
          </w:p>
        </w:tc>
      </w:tr>
    </w:tbl>
    <w:p w14:paraId="689F0C91" w14:textId="69172D68" w:rsidR="009F4E12" w:rsidRDefault="009F4E12" w:rsidP="00EE531B">
      <w:r>
        <w:tab/>
        <w:t>*In service date of New 726 NPA</w:t>
      </w:r>
    </w:p>
    <w:p w14:paraId="2C769646" w14:textId="77777777" w:rsidR="006606AA" w:rsidRDefault="006606AA" w:rsidP="00EE531B">
      <w:pPr>
        <w:rPr>
          <w:b/>
        </w:rPr>
      </w:pPr>
    </w:p>
    <w:p w14:paraId="08AAC24E" w14:textId="77777777" w:rsidR="00EE531B" w:rsidRPr="0038591D" w:rsidRDefault="00EE531B" w:rsidP="00EE531B">
      <w:pPr>
        <w:rPr>
          <w:b/>
        </w:rPr>
      </w:pPr>
      <w:r w:rsidRPr="0038591D">
        <w:rPr>
          <w:b/>
        </w:rPr>
        <w:t>PHASE I</w:t>
      </w:r>
    </w:p>
    <w:p w14:paraId="19ECEDC6" w14:textId="0150F6F1" w:rsidR="00EE531B" w:rsidRDefault="00EE531B" w:rsidP="00EE531B">
      <w:pPr>
        <w:autoSpaceDE w:val="0"/>
        <w:autoSpaceDN w:val="0"/>
        <w:adjustRightInd w:val="0"/>
      </w:pPr>
      <w:r w:rsidRPr="00805F4A">
        <w:rPr>
          <w:b/>
        </w:rPr>
        <w:t>Permissive Dialing Date –</w:t>
      </w:r>
      <w:r w:rsidRPr="009F4E12">
        <w:t xml:space="preserve">Begins </w:t>
      </w:r>
      <w:r w:rsidR="009F4E12" w:rsidRPr="009F4E12">
        <w:t>March 25, 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24FC5C4B" w14:textId="77777777" w:rsidR="009F4E12" w:rsidRDefault="009F4E12" w:rsidP="00EE531B">
      <w:pPr>
        <w:rPr>
          <w:b/>
        </w:rPr>
      </w:pPr>
    </w:p>
    <w:p w14:paraId="3606CBDA" w14:textId="77777777" w:rsidR="00EE531B" w:rsidRPr="006B4A3C" w:rsidRDefault="00EE531B" w:rsidP="00EE531B">
      <w:pPr>
        <w:rPr>
          <w:b/>
          <w:color w:val="FF0000"/>
        </w:rPr>
      </w:pPr>
      <w:r w:rsidRPr="0068566B">
        <w:rPr>
          <w:b/>
        </w:rPr>
        <w:t>PHASE II</w:t>
      </w:r>
    </w:p>
    <w:p w14:paraId="3DC7471B" w14:textId="0FDD00CD" w:rsidR="00EE531B" w:rsidRDefault="00EE531B" w:rsidP="00EE531B">
      <w:r w:rsidRPr="0068566B">
        <w:rPr>
          <w:b/>
        </w:rPr>
        <w:t>Mandatory 10 Digit Dialing Date</w:t>
      </w:r>
      <w:r w:rsidRPr="006B4A3C">
        <w:rPr>
          <w:b/>
          <w:color w:val="FF0000"/>
        </w:rPr>
        <w:t xml:space="preserve"> </w:t>
      </w:r>
      <w:r w:rsidR="009F4E12" w:rsidRPr="009F4E12">
        <w:t>– Begins September 23, 2017</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5C6FD56B" w14:textId="77777777" w:rsidR="006606AA" w:rsidRDefault="006606AA" w:rsidP="00EE531B">
      <w:pPr>
        <w:autoSpaceDE w:val="0"/>
        <w:autoSpaceDN w:val="0"/>
        <w:adjustRightInd w:val="0"/>
        <w:rPr>
          <w:rFonts w:ascii="Arial Black" w:hAnsi="Arial Black" w:cs="Arial Black"/>
          <w:b/>
          <w:bCs/>
        </w:rPr>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2C746206" w14:textId="1312D7DF" w:rsidR="009F4E12" w:rsidRPr="009F4E12" w:rsidRDefault="009F4E12" w:rsidP="00EE531B">
      <w:r>
        <w:t>The dialing pla</w:t>
      </w:r>
      <w:r w:rsidRPr="009F4E12">
        <w:t>n for the 210 and 726 NPAs is as follows:</w:t>
      </w:r>
    </w:p>
    <w:tbl>
      <w:tblPr>
        <w:tblStyle w:val="TableGrid"/>
        <w:tblW w:w="0" w:type="auto"/>
        <w:tblLook w:val="04A0" w:firstRow="1" w:lastRow="0" w:firstColumn="1" w:lastColumn="0" w:noHBand="0" w:noVBand="1"/>
      </w:tblPr>
      <w:tblGrid>
        <w:gridCol w:w="3506"/>
        <w:gridCol w:w="3507"/>
        <w:gridCol w:w="3507"/>
      </w:tblGrid>
      <w:tr w:rsidR="009F4E12" w14:paraId="748BBD0C" w14:textId="77777777" w:rsidTr="009F4E12">
        <w:tc>
          <w:tcPr>
            <w:tcW w:w="3506" w:type="dxa"/>
          </w:tcPr>
          <w:p w14:paraId="48E03127" w14:textId="68816395" w:rsidR="009F4E12" w:rsidRPr="009F4E12" w:rsidRDefault="009F4E12" w:rsidP="00EE531B">
            <w:r>
              <w:t>Type of call</w:t>
            </w:r>
          </w:p>
        </w:tc>
        <w:tc>
          <w:tcPr>
            <w:tcW w:w="3507" w:type="dxa"/>
          </w:tcPr>
          <w:p w14:paraId="5BCA93D6" w14:textId="46D63381" w:rsidR="009F4E12" w:rsidRPr="009F4E12" w:rsidRDefault="009F4E12" w:rsidP="00EE531B">
            <w:r>
              <w:t>Call terminating in</w:t>
            </w:r>
          </w:p>
        </w:tc>
        <w:tc>
          <w:tcPr>
            <w:tcW w:w="3507" w:type="dxa"/>
          </w:tcPr>
          <w:p w14:paraId="05965D73" w14:textId="2282B6AE" w:rsidR="009F4E12" w:rsidRPr="009F4E12" w:rsidRDefault="009F4E12" w:rsidP="00EE531B">
            <w:r>
              <w:t>Dialing plan</w:t>
            </w:r>
          </w:p>
        </w:tc>
      </w:tr>
      <w:tr w:rsidR="009F4E12" w14:paraId="42EA8E29" w14:textId="77777777" w:rsidTr="009F4E12">
        <w:tc>
          <w:tcPr>
            <w:tcW w:w="3506" w:type="dxa"/>
          </w:tcPr>
          <w:p w14:paraId="2FE05F02" w14:textId="0BA6EA62" w:rsidR="009F4E12" w:rsidRPr="009F4E12" w:rsidRDefault="009F4E12" w:rsidP="00EE531B">
            <w:r>
              <w:t>Local Call</w:t>
            </w:r>
          </w:p>
        </w:tc>
        <w:tc>
          <w:tcPr>
            <w:tcW w:w="3507" w:type="dxa"/>
          </w:tcPr>
          <w:p w14:paraId="4DA9AE10" w14:textId="1D7A7BC8" w:rsidR="009F4E12" w:rsidRPr="009F4E12" w:rsidRDefault="009F4E12" w:rsidP="00EE531B">
            <w:r>
              <w:t>Home NPA (HNPA) or Foreign NPA (FNPA)</w:t>
            </w:r>
          </w:p>
        </w:tc>
        <w:tc>
          <w:tcPr>
            <w:tcW w:w="3507" w:type="dxa"/>
          </w:tcPr>
          <w:p w14:paraId="01876998" w14:textId="15E01156" w:rsidR="009F4E12" w:rsidRPr="009F4E12" w:rsidRDefault="009F4E12" w:rsidP="00EE531B">
            <w:r>
              <w:t>10 – digits (NPA-NXX-XXXX)</w:t>
            </w:r>
          </w:p>
        </w:tc>
      </w:tr>
      <w:tr w:rsidR="009F4E12" w14:paraId="0071BA06" w14:textId="77777777" w:rsidTr="009F4E12">
        <w:tc>
          <w:tcPr>
            <w:tcW w:w="3506" w:type="dxa"/>
          </w:tcPr>
          <w:p w14:paraId="3B5C9F9A" w14:textId="7EEB7AC0" w:rsidR="009F4E12" w:rsidRPr="009F4E12" w:rsidRDefault="009F4E12" w:rsidP="00EE531B">
            <w:r>
              <w:t>Toll Call</w:t>
            </w:r>
          </w:p>
        </w:tc>
        <w:tc>
          <w:tcPr>
            <w:tcW w:w="3507" w:type="dxa"/>
          </w:tcPr>
          <w:p w14:paraId="6B639AAE" w14:textId="2AD10273" w:rsidR="009F4E12" w:rsidRPr="009F4E12" w:rsidRDefault="009F4E12" w:rsidP="00EE531B">
            <w:r>
              <w:t>HNPA or FNPA</w:t>
            </w:r>
          </w:p>
        </w:tc>
        <w:tc>
          <w:tcPr>
            <w:tcW w:w="3507" w:type="dxa"/>
          </w:tcPr>
          <w:p w14:paraId="6731E6D7" w14:textId="5005D89F" w:rsidR="009F4E12" w:rsidRPr="009F4E12" w:rsidRDefault="009F4E12" w:rsidP="00EE531B">
            <w:r>
              <w:t>1 + 10-digits (1 + NPA-NXX-XXXX)</w:t>
            </w:r>
          </w:p>
        </w:tc>
      </w:tr>
      <w:tr w:rsidR="009F4E12" w14:paraId="601041D3" w14:textId="77777777" w:rsidTr="009F4E12">
        <w:tc>
          <w:tcPr>
            <w:tcW w:w="3506" w:type="dxa"/>
          </w:tcPr>
          <w:p w14:paraId="2F57C26E" w14:textId="54CAC8D5" w:rsidR="009F4E12" w:rsidRDefault="009F4E12" w:rsidP="00EE531B">
            <w:r>
              <w:t>Operator Services</w:t>
            </w:r>
          </w:p>
          <w:p w14:paraId="25FA2B95" w14:textId="0287692D" w:rsidR="009F4E12" w:rsidRPr="009F4E12" w:rsidRDefault="009F4E12" w:rsidP="00EE531B">
            <w:pPr>
              <w:rPr>
                <w:sz w:val="16"/>
              </w:rPr>
            </w:pPr>
            <w:r>
              <w:rPr>
                <w:sz w:val="16"/>
              </w:rPr>
              <w:t>Credit card, collect, third party</w:t>
            </w:r>
          </w:p>
        </w:tc>
        <w:tc>
          <w:tcPr>
            <w:tcW w:w="3507" w:type="dxa"/>
          </w:tcPr>
          <w:p w14:paraId="0966BDD6" w14:textId="1FDA9600" w:rsidR="009F4E12" w:rsidRPr="009F4E12" w:rsidRDefault="009F4E12" w:rsidP="00EE531B">
            <w:r>
              <w:t>HNPA or FNPA</w:t>
            </w:r>
          </w:p>
        </w:tc>
        <w:tc>
          <w:tcPr>
            <w:tcW w:w="3507" w:type="dxa"/>
          </w:tcPr>
          <w:p w14:paraId="458D7D64" w14:textId="0B543770" w:rsidR="009F4E12" w:rsidRPr="009F4E12" w:rsidRDefault="009F4E12" w:rsidP="00EE531B">
            <w:r>
              <w:t>0 + 10-digits (0 + NPA-NXX-XXXX)</w:t>
            </w:r>
          </w:p>
        </w:tc>
      </w:tr>
    </w:tbl>
    <w:p w14:paraId="1C9BE537" w14:textId="77777777" w:rsidR="009F4E12" w:rsidRDefault="009F4E12" w:rsidP="00EE531B">
      <w:pPr>
        <w:rPr>
          <w:color w:val="E36C0A" w:themeColor="accent6" w:themeShade="BF"/>
        </w:rPr>
      </w:pP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5A618FC" w14:textId="3A8CA82E" w:rsidR="00EE531B" w:rsidRDefault="00EE531B" w:rsidP="009F4E12">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B7094" w14:textId="77777777" w:rsidR="00317DD5" w:rsidRDefault="00317DD5" w:rsidP="001A2BA9">
      <w:r>
        <w:separator/>
      </w:r>
    </w:p>
  </w:endnote>
  <w:endnote w:type="continuationSeparator" w:id="0">
    <w:p w14:paraId="5CCA8307" w14:textId="77777777" w:rsidR="00317DD5" w:rsidRDefault="00317DD5"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0C851" w14:textId="77777777" w:rsidR="00317DD5" w:rsidRDefault="00317DD5" w:rsidP="001A2BA9">
      <w:r>
        <w:separator/>
      </w:r>
    </w:p>
  </w:footnote>
  <w:footnote w:type="continuationSeparator" w:id="0">
    <w:p w14:paraId="5C46DF9A" w14:textId="77777777" w:rsidR="00317DD5" w:rsidRDefault="00317DD5"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17DD5"/>
    <w:rsid w:val="00325771"/>
    <w:rsid w:val="003259EA"/>
    <w:rsid w:val="003268CD"/>
    <w:rsid w:val="00332449"/>
    <w:rsid w:val="00332A34"/>
    <w:rsid w:val="00333A0B"/>
    <w:rsid w:val="00335033"/>
    <w:rsid w:val="003444B1"/>
    <w:rsid w:val="00344A85"/>
    <w:rsid w:val="0034744B"/>
    <w:rsid w:val="00347734"/>
    <w:rsid w:val="00347BED"/>
    <w:rsid w:val="00350E50"/>
    <w:rsid w:val="0035164C"/>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06AA"/>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9790B"/>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1426"/>
    <w:rsid w:val="009B36E3"/>
    <w:rsid w:val="009B4446"/>
    <w:rsid w:val="009D08F6"/>
    <w:rsid w:val="009D3F27"/>
    <w:rsid w:val="009D5A45"/>
    <w:rsid w:val="009D74D5"/>
    <w:rsid w:val="009E1335"/>
    <w:rsid w:val="009E2BE0"/>
    <w:rsid w:val="009E59E3"/>
    <w:rsid w:val="009E5A0D"/>
    <w:rsid w:val="009F1947"/>
    <w:rsid w:val="009F2614"/>
    <w:rsid w:val="009F2E08"/>
    <w:rsid w:val="009F4E12"/>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D508D8-6B10-4785-95EB-0D25A721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John Bottary</cp:lastModifiedBy>
  <cp:revision>6</cp:revision>
  <cp:lastPrinted>2016-01-09T14:03:00Z</cp:lastPrinted>
  <dcterms:created xsi:type="dcterms:W3CDTF">2017-01-24T14:22:00Z</dcterms:created>
  <dcterms:modified xsi:type="dcterms:W3CDTF">2017-01-24T14:34:00Z</dcterms:modified>
</cp:coreProperties>
</file>